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4B188" w14:textId="06C2D288" w:rsidR="0014033A" w:rsidRDefault="00FD6818" w:rsidP="00BC480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Влияние таргетной терапии слух </w:t>
      </w:r>
      <w:r w:rsidR="003B2B77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>
        <w:rPr>
          <w:rFonts w:ascii="Times New Roman" w:hAnsi="Times New Roman" w:cs="Times New Roman"/>
          <w:sz w:val="24"/>
          <w:szCs w:val="24"/>
          <w:lang w:val="ru-RU"/>
        </w:rPr>
        <w:t>пациентов с муковисцидозом.</w:t>
      </w:r>
    </w:p>
    <w:p w14:paraId="2F9403DC" w14:textId="44F4CB97" w:rsidR="00647E85" w:rsidRPr="00A84660" w:rsidRDefault="00647E85" w:rsidP="00756B8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FD6818" w:rsidRPr="00A84660">
        <w:rPr>
          <w:rFonts w:ascii="Times New Roman" w:hAnsi="Times New Roman" w:cs="Times New Roman"/>
          <w:sz w:val="24"/>
          <w:szCs w:val="24"/>
          <w:lang w:val="ru-RU"/>
        </w:rPr>
        <w:t>Бариляк В.В.,</w:t>
      </w:r>
      <w:r w:rsidR="00753F4A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FD6818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Милешина Н.А., </w:t>
      </w:r>
      <w:r w:rsidR="00753F4A"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Калашникова А.Б., </w:t>
      </w:r>
      <w:r w:rsidR="00753F4A"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3</w:t>
      </w:r>
      <w:r w:rsidR="00FD6818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Семыкин С.Ю., </w:t>
      </w:r>
      <w:r w:rsidR="00753F4A"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3</w:t>
      </w:r>
      <w:r w:rsidR="00FD6818" w:rsidRPr="00A84660">
        <w:rPr>
          <w:rFonts w:ascii="Times New Roman" w:hAnsi="Times New Roman" w:cs="Times New Roman"/>
          <w:sz w:val="24"/>
          <w:szCs w:val="24"/>
          <w:lang w:val="ru-RU"/>
        </w:rPr>
        <w:t>Горяинова А.В.,</w:t>
      </w:r>
      <w:r w:rsidR="00A8466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4660"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A8466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Зинченко Р.А., </w:t>
      </w:r>
      <w:r w:rsidR="00FD6818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3F4A" w:rsidRPr="00A8466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FD6818" w:rsidRPr="00A84660">
        <w:rPr>
          <w:rFonts w:ascii="Times New Roman" w:hAnsi="Times New Roman" w:cs="Times New Roman"/>
          <w:sz w:val="24"/>
          <w:szCs w:val="24"/>
          <w:lang w:val="ru-RU"/>
        </w:rPr>
        <w:t>Каширская Н.Ю.</w:t>
      </w:r>
      <w:r w:rsidR="00753F4A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26CD" w:rsidRPr="006226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ООО «Доктор Слух», </w:t>
      </w:r>
      <w:r w:rsidR="006226CD" w:rsidRPr="006226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ФГБОУ ДПО «Российская медицинская академия непрерывного профессионального образования» Минздрава России. Кафедра </w:t>
      </w:r>
      <w:proofErr w:type="spellStart"/>
      <w:r w:rsidRPr="00A84660">
        <w:rPr>
          <w:rFonts w:ascii="Times New Roman" w:hAnsi="Times New Roman" w:cs="Times New Roman"/>
          <w:sz w:val="24"/>
          <w:szCs w:val="24"/>
          <w:lang w:val="ru-RU"/>
        </w:rPr>
        <w:t>сурдологии</w:t>
      </w:r>
      <w:proofErr w:type="spellEnd"/>
      <w:r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226CD" w:rsidRPr="006226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РДКБ ФГАОУ ВО РНИМУ им. Н.И. Пирогова Минздрава России, </w:t>
      </w:r>
      <w:r w:rsidR="006226CD" w:rsidRPr="00BC4804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A84660">
        <w:rPr>
          <w:rFonts w:ascii="Times New Roman" w:hAnsi="Times New Roman" w:cs="Times New Roman"/>
          <w:sz w:val="24"/>
          <w:szCs w:val="24"/>
          <w:lang w:val="ru-RU"/>
        </w:rPr>
        <w:t>ФГБНУ «Медико-генетический научный центр им. акад. Н.П. Бочк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>ова</w:t>
      </w:r>
      <w:r w:rsidRPr="00A84660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14:paraId="07422515" w14:textId="78EA0AAA" w:rsidR="00A41B43" w:rsidRPr="00B01BBA" w:rsidRDefault="00753F4A" w:rsidP="00756B8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480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41B43" w:rsidRPr="00A84660">
        <w:rPr>
          <w:rFonts w:ascii="Times New Roman" w:hAnsi="Times New Roman" w:cs="Times New Roman"/>
          <w:sz w:val="24"/>
          <w:szCs w:val="24"/>
          <w:lang w:val="ru-RU"/>
        </w:rPr>
        <w:t>Дети с муковисцидозом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(МВ)</w:t>
      </w:r>
      <w:r w:rsidR="00A41B4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находятся в группе риска по 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развитию </w:t>
      </w:r>
      <w:r w:rsidR="00A41B43" w:rsidRPr="00A84660">
        <w:rPr>
          <w:rFonts w:ascii="Times New Roman" w:hAnsi="Times New Roman" w:cs="Times New Roman"/>
          <w:sz w:val="24"/>
          <w:szCs w:val="24"/>
          <w:lang w:val="ru-RU"/>
        </w:rPr>
        <w:t>тугоухо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A41B43" w:rsidRPr="00A84660">
        <w:rPr>
          <w:rFonts w:ascii="Times New Roman" w:hAnsi="Times New Roman" w:cs="Times New Roman"/>
          <w:sz w:val="24"/>
          <w:szCs w:val="24"/>
          <w:lang w:val="ru-RU"/>
        </w:rPr>
        <w:t>ти. Это связано с особенностями патогенеза заболевания</w:t>
      </w:r>
      <w:r w:rsidR="001A17F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E7DA4" w:rsidRPr="00A84660">
        <w:rPr>
          <w:rFonts w:ascii="Times New Roman" w:hAnsi="Times New Roman" w:cs="Times New Roman"/>
          <w:sz w:val="24"/>
          <w:szCs w:val="24"/>
          <w:lang w:val="ru-RU"/>
        </w:rPr>
        <w:t>Мутаци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0E7DA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в гене </w:t>
      </w:r>
      <w:r w:rsidR="000E7DA4" w:rsidRPr="00A84660">
        <w:rPr>
          <w:rFonts w:ascii="Times New Roman" w:hAnsi="Times New Roman" w:cs="Times New Roman"/>
          <w:sz w:val="24"/>
          <w:szCs w:val="24"/>
          <w:lang w:val="en-US"/>
        </w:rPr>
        <w:t>CFTR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4E2A46" w:rsidRPr="00A84660">
        <w:rPr>
          <w:rFonts w:ascii="Times New Roman" w:hAnsi="Times New Roman" w:cs="Times New Roman"/>
          <w:sz w:val="24"/>
          <w:szCs w:val="24"/>
          <w:lang w:val="en-US"/>
        </w:rPr>
        <w:t>Cystic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2A46" w:rsidRPr="00A84660">
        <w:rPr>
          <w:rFonts w:ascii="Times New Roman" w:hAnsi="Times New Roman" w:cs="Times New Roman"/>
          <w:sz w:val="24"/>
          <w:szCs w:val="24"/>
          <w:lang w:val="en-US"/>
        </w:rPr>
        <w:t>Fibrosis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2A46" w:rsidRPr="00A84660">
        <w:rPr>
          <w:rFonts w:ascii="Times New Roman" w:hAnsi="Times New Roman" w:cs="Times New Roman"/>
          <w:sz w:val="24"/>
          <w:szCs w:val="24"/>
          <w:lang w:val="en-US"/>
        </w:rPr>
        <w:t>Transmembrane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2B77">
        <w:rPr>
          <w:rFonts w:ascii="Times New Roman" w:hAnsi="Times New Roman" w:cs="Times New Roman"/>
          <w:sz w:val="24"/>
          <w:szCs w:val="24"/>
          <w:lang w:val="nl-NL"/>
        </w:rPr>
        <w:t>C</w:t>
      </w:r>
      <w:proofErr w:type="spellStart"/>
      <w:r w:rsidR="003B2B77" w:rsidRPr="00A84660">
        <w:rPr>
          <w:rFonts w:ascii="Times New Roman" w:hAnsi="Times New Roman" w:cs="Times New Roman"/>
          <w:sz w:val="24"/>
          <w:szCs w:val="24"/>
          <w:lang w:val="en-US"/>
        </w:rPr>
        <w:t>onductance</w:t>
      </w:r>
      <w:proofErr w:type="spellEnd"/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2A46" w:rsidRPr="00A84660">
        <w:rPr>
          <w:rFonts w:ascii="Times New Roman" w:hAnsi="Times New Roman" w:cs="Times New Roman"/>
          <w:sz w:val="24"/>
          <w:szCs w:val="24"/>
          <w:lang w:val="en-US"/>
        </w:rPr>
        <w:t>Regulator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>муковисцидозн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трансмембранн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регулятор проводимости</w:t>
      </w:r>
      <w:r w:rsidR="003B2B77" w:rsidRPr="003B2B7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4E2A46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определяют клиическое течение МВ. МВ представляет собой системную экзокринопатию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>, при которо</w:t>
      </w:r>
      <w:r w:rsidR="003B2B77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17F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поражается 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весь респираторный тракт, включая и </w:t>
      </w:r>
      <w:r w:rsidR="001A17F3" w:rsidRPr="00A84660">
        <w:rPr>
          <w:rFonts w:ascii="Times New Roman" w:hAnsi="Times New Roman" w:cs="Times New Roman"/>
          <w:sz w:val="24"/>
          <w:szCs w:val="24"/>
          <w:lang w:val="ru-RU"/>
        </w:rPr>
        <w:t>слизист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="001A17F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оболочк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1A17F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верхних дыхательных путей. 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>Другой причиной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, которая потенциально может 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привод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ить 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>к изменению слуха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при МВ,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является 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>терапи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высокими дозами аминогликозид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(АГ)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пациентов с </w:t>
      </w:r>
      <w:r w:rsidR="003B2B77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>рамотрицательной инфекцией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11707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Известна 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избирательная ототоксичность, </w:t>
      </w:r>
      <w:r w:rsidR="000E7DA4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обусловленная </w:t>
      </w:r>
      <w:r w:rsidR="00435055" w:rsidRPr="00A84660">
        <w:rPr>
          <w:rFonts w:ascii="Times New Roman" w:hAnsi="Times New Roman" w:cs="Times New Roman"/>
          <w:sz w:val="24"/>
          <w:szCs w:val="24"/>
          <w:lang w:val="ru-RU"/>
        </w:rPr>
        <w:t>генетическими маркерами, ответственными за риск потери слуха индуцированно</w:t>
      </w:r>
      <w:r w:rsidR="00213FC0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го </w:t>
      </w:r>
      <w:r w:rsidR="00756B89" w:rsidRPr="00A84660">
        <w:rPr>
          <w:rFonts w:ascii="Times New Roman" w:hAnsi="Times New Roman" w:cs="Times New Roman"/>
          <w:sz w:val="24"/>
          <w:szCs w:val="24"/>
          <w:lang w:val="ru-RU"/>
        </w:rPr>
        <w:t>АГ.</w:t>
      </w:r>
      <w:r w:rsidR="0023545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6B89" w:rsidRPr="00A8466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35453" w:rsidRPr="00A84660">
        <w:rPr>
          <w:rFonts w:ascii="Times New Roman" w:hAnsi="Times New Roman" w:cs="Times New Roman"/>
          <w:sz w:val="24"/>
          <w:szCs w:val="24"/>
          <w:lang w:val="ru-RU"/>
        </w:rPr>
        <w:t>роведе</w:t>
      </w:r>
      <w:r w:rsidR="00756B89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нное </w:t>
      </w:r>
      <w:r w:rsidR="00235453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6B89" w:rsidRPr="00A84660">
        <w:rPr>
          <w:rFonts w:ascii="Times New Roman" w:hAnsi="Times New Roman" w:cs="Times New Roman"/>
          <w:sz w:val="24"/>
          <w:szCs w:val="24"/>
          <w:lang w:val="ru-RU"/>
        </w:rPr>
        <w:t xml:space="preserve">нами в 2012 г. </w:t>
      </w:r>
      <w:r w:rsidR="00235453" w:rsidRPr="00A84660">
        <w:rPr>
          <w:rFonts w:ascii="Times New Roman" w:hAnsi="Times New Roman" w:cs="Times New Roman"/>
          <w:sz w:val="24"/>
          <w:szCs w:val="24"/>
          <w:lang w:val="ru-RU"/>
        </w:rPr>
        <w:t>аудиологическое исследование 110 детей с МВ в возрасте от 3 до 18 лет (контрольную</w:t>
      </w:r>
      <w:r w:rsidR="00235453">
        <w:rPr>
          <w:rFonts w:ascii="Times New Roman" w:hAnsi="Times New Roman" w:cs="Times New Roman"/>
          <w:sz w:val="24"/>
          <w:szCs w:val="24"/>
          <w:lang w:val="ru-RU"/>
        </w:rPr>
        <w:t xml:space="preserve"> группу составили 110 здоровых детей такого же возраста), выявило тугоухость у 15 (13,5%) больных, в контрольной группе – 1</w:t>
      </w:r>
      <w:r w:rsidR="00756B89">
        <w:rPr>
          <w:rFonts w:ascii="Times New Roman" w:hAnsi="Times New Roman" w:cs="Times New Roman"/>
          <w:sz w:val="24"/>
          <w:szCs w:val="24"/>
          <w:lang w:val="ru-RU"/>
        </w:rPr>
        <w:t xml:space="preserve">0 (9,1%) детей. Достоверной разницы по потере слуха в обеих группах обнаружено не было. </w:t>
      </w:r>
      <w:r w:rsidR="00465DB4">
        <w:rPr>
          <w:rFonts w:ascii="Times New Roman" w:hAnsi="Times New Roman" w:cs="Times New Roman"/>
          <w:sz w:val="24"/>
          <w:szCs w:val="24"/>
          <w:lang w:val="ru-RU"/>
        </w:rPr>
        <w:t xml:space="preserve">В группе </w:t>
      </w:r>
      <w:r w:rsidR="00756B89">
        <w:rPr>
          <w:rFonts w:ascii="Times New Roman" w:hAnsi="Times New Roman" w:cs="Times New Roman"/>
          <w:sz w:val="24"/>
          <w:szCs w:val="24"/>
          <w:lang w:val="ru-RU"/>
        </w:rPr>
        <w:t xml:space="preserve">пациентов с МВ и нарушенным слухом частота генотипа </w:t>
      </w:r>
      <w:r w:rsidR="00465DB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465DB4">
        <w:rPr>
          <w:rFonts w:ascii="Times New Roman" w:hAnsi="Times New Roman" w:cs="Times New Roman"/>
          <w:sz w:val="24"/>
          <w:szCs w:val="24"/>
          <w:lang w:val="ru-RU"/>
        </w:rPr>
        <w:t>508</w:t>
      </w:r>
      <w:r w:rsidR="00465DB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465DB4" w:rsidRPr="00465DB4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465DB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465DB4">
        <w:rPr>
          <w:rFonts w:ascii="Times New Roman" w:hAnsi="Times New Roman" w:cs="Times New Roman"/>
          <w:sz w:val="24"/>
          <w:szCs w:val="24"/>
          <w:lang w:val="ru-RU"/>
        </w:rPr>
        <w:t>508</w:t>
      </w:r>
      <w:r w:rsidR="00465DB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465D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17F3">
        <w:rPr>
          <w:rFonts w:ascii="Times New Roman" w:hAnsi="Times New Roman" w:cs="Times New Roman"/>
          <w:sz w:val="24"/>
          <w:szCs w:val="24"/>
          <w:lang w:val="ru-RU"/>
        </w:rPr>
        <w:t xml:space="preserve">была выше </w:t>
      </w:r>
      <w:r w:rsidR="00465DB4">
        <w:rPr>
          <w:rFonts w:ascii="Times New Roman" w:hAnsi="Times New Roman" w:cs="Times New Roman"/>
          <w:sz w:val="24"/>
          <w:szCs w:val="24"/>
          <w:lang w:val="ru-RU"/>
        </w:rPr>
        <w:t xml:space="preserve">и составила 33%. Новейшим достижением в лечении МВ стало открытие малых молекул 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 xml:space="preserve">восстанавливающих процессы синтеза и транспорта ионов натрия и хлора. </w:t>
      </w:r>
      <w:r w:rsidR="00213FC0">
        <w:rPr>
          <w:rFonts w:ascii="Times New Roman" w:hAnsi="Times New Roman" w:cs="Times New Roman"/>
          <w:sz w:val="24"/>
          <w:szCs w:val="24"/>
          <w:lang w:val="ru-RU"/>
        </w:rPr>
        <w:t xml:space="preserve">Патогенетические 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>лекарственны</w:t>
      </w:r>
      <w:r w:rsidR="00213FC0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 xml:space="preserve"> средств</w:t>
      </w:r>
      <w:r w:rsidR="00213FC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>, восстанавливающи</w:t>
      </w:r>
      <w:r w:rsidR="00213FC0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 xml:space="preserve"> функцию </w:t>
      </w:r>
      <w:r w:rsidR="000E7DA4">
        <w:rPr>
          <w:rFonts w:ascii="Times New Roman" w:hAnsi="Times New Roman" w:cs="Times New Roman"/>
          <w:sz w:val="24"/>
          <w:szCs w:val="24"/>
          <w:lang w:val="en-US"/>
        </w:rPr>
        <w:t>CFTR</w:t>
      </w:r>
      <w:r w:rsidR="000E7DA4" w:rsidRPr="001170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 xml:space="preserve">называют </w:t>
      </w:r>
      <w:r w:rsidR="000E7DA4">
        <w:rPr>
          <w:rFonts w:ascii="Times New Roman" w:hAnsi="Times New Roman" w:cs="Times New Roman"/>
          <w:sz w:val="24"/>
          <w:szCs w:val="24"/>
          <w:lang w:val="en-US"/>
        </w:rPr>
        <w:t>CFTR</w:t>
      </w:r>
      <w:r w:rsidR="000E7DA4">
        <w:rPr>
          <w:rFonts w:ascii="Times New Roman" w:hAnsi="Times New Roman" w:cs="Times New Roman"/>
          <w:sz w:val="24"/>
          <w:szCs w:val="24"/>
          <w:lang w:val="ru-RU"/>
        </w:rPr>
        <w:t xml:space="preserve">-модуляторами. 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Первым </w:t>
      </w:r>
      <w:bookmarkStart w:id="0" w:name="_Hlk126954503"/>
      <w:r w:rsidR="003B44A0">
        <w:rPr>
          <w:rFonts w:ascii="Times New Roman" w:hAnsi="Times New Roman" w:cs="Times New Roman"/>
          <w:sz w:val="24"/>
          <w:szCs w:val="24"/>
          <w:lang w:val="en-US"/>
        </w:rPr>
        <w:t>CFTR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-модулятором </w:t>
      </w:r>
      <w:bookmarkEnd w:id="0"/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для пациентов гомозиготных </w:t>
      </w:r>
      <w:bookmarkStart w:id="1" w:name="_Hlk126955033"/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3B44A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508</w:t>
      </w:r>
      <w:r w:rsidR="003B44A0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End w:id="1"/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в гене </w:t>
      </w:r>
      <w:r w:rsidR="003B44A0">
        <w:rPr>
          <w:rFonts w:ascii="Times New Roman" w:hAnsi="Times New Roman" w:cs="Times New Roman"/>
          <w:sz w:val="24"/>
          <w:szCs w:val="24"/>
          <w:lang w:val="en-US"/>
        </w:rPr>
        <w:t>CFTR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, стал комбинированный препарат Оркамби (л</w:t>
      </w:r>
      <w:r w:rsidR="00213FC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макафтор</w:t>
      </w:r>
      <w:r w:rsidR="00CC2B50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ивакафтор), который улучшает конформационную стабильность </w:t>
      </w:r>
      <w:bookmarkStart w:id="2" w:name="_Hlk126956239"/>
      <w:r w:rsidR="003B44A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508</w:t>
      </w:r>
      <w:r w:rsidR="003B44A0">
        <w:rPr>
          <w:rFonts w:ascii="Times New Roman" w:hAnsi="Times New Roman" w:cs="Times New Roman"/>
          <w:sz w:val="24"/>
          <w:szCs w:val="24"/>
          <w:lang w:val="en-US"/>
        </w:rPr>
        <w:t>del</w:t>
      </w:r>
      <w:bookmarkEnd w:id="2"/>
      <w:r w:rsidR="003B44A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C2B50">
        <w:rPr>
          <w:rFonts w:ascii="Times New Roman" w:hAnsi="Times New Roman" w:cs="Times New Roman"/>
          <w:sz w:val="24"/>
          <w:szCs w:val="24"/>
          <w:lang w:val="ru-RU"/>
        </w:rPr>
        <w:t xml:space="preserve"> В настоящее время зарегистрировано 4 препарата, действующих на различные классы мутаций.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17F3">
        <w:rPr>
          <w:rFonts w:ascii="Times New Roman" w:hAnsi="Times New Roman" w:cs="Times New Roman"/>
          <w:sz w:val="24"/>
          <w:szCs w:val="24"/>
          <w:lang w:val="ru-RU"/>
        </w:rPr>
        <w:t>Исследования отечественных и иностранных у</w:t>
      </w:r>
      <w:r w:rsidR="008A2E57">
        <w:rPr>
          <w:rFonts w:ascii="Times New Roman" w:hAnsi="Times New Roman" w:cs="Times New Roman"/>
          <w:sz w:val="24"/>
          <w:szCs w:val="24"/>
          <w:lang w:val="ru-RU"/>
        </w:rPr>
        <w:t>ченых</w:t>
      </w:r>
      <w:r w:rsidR="006B76AD">
        <w:rPr>
          <w:rFonts w:ascii="Times New Roman" w:hAnsi="Times New Roman" w:cs="Times New Roman"/>
          <w:sz w:val="24"/>
          <w:szCs w:val="24"/>
          <w:lang w:val="ru-RU"/>
        </w:rPr>
        <w:t xml:space="preserve"> демонстрируют значительные изменения в организме пациентов получающих таргетные препараты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, ряд пациентов перестают нуждаться в пересадке органов</w:t>
      </w:r>
      <w:r w:rsidR="006B76A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B44A0" w:rsidRPr="003B4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3" w:name="_Hlk126960896"/>
      <w:r w:rsidR="00CC2B50">
        <w:rPr>
          <w:rFonts w:ascii="Times New Roman" w:hAnsi="Times New Roman" w:cs="Times New Roman"/>
          <w:sz w:val="24"/>
          <w:szCs w:val="24"/>
          <w:lang w:val="ru-RU"/>
        </w:rPr>
        <w:t xml:space="preserve">Уже известно, что </w:t>
      </w:r>
      <w:r w:rsidR="003B44A0">
        <w:rPr>
          <w:rFonts w:ascii="Times New Roman" w:hAnsi="Times New Roman" w:cs="Times New Roman"/>
          <w:sz w:val="24"/>
          <w:szCs w:val="24"/>
          <w:lang w:val="en-US"/>
        </w:rPr>
        <w:t>CFTR</w:t>
      </w:r>
      <w:bookmarkEnd w:id="3"/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-модуляторы </w:t>
      </w:r>
      <w:bookmarkStart w:id="4" w:name="_Hlk126954799"/>
      <w:r w:rsidR="00CC2B50">
        <w:rPr>
          <w:rFonts w:ascii="Times New Roman" w:hAnsi="Times New Roman" w:cs="Times New Roman"/>
          <w:sz w:val="24"/>
          <w:szCs w:val="24"/>
          <w:lang w:val="ru-RU"/>
        </w:rPr>
        <w:t xml:space="preserve">положительно 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воздей</w:t>
      </w:r>
      <w:bookmarkEnd w:id="4"/>
      <w:r w:rsidR="003B44A0">
        <w:rPr>
          <w:rFonts w:ascii="Times New Roman" w:hAnsi="Times New Roman" w:cs="Times New Roman"/>
          <w:sz w:val="24"/>
          <w:szCs w:val="24"/>
          <w:lang w:val="ru-RU"/>
        </w:rPr>
        <w:t>ствуют на слизистую</w:t>
      </w:r>
      <w:r w:rsidR="006B76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>оболочку пациентов с</w:t>
      </w:r>
      <w:r w:rsidR="007A1F9C">
        <w:rPr>
          <w:rFonts w:ascii="Times New Roman" w:hAnsi="Times New Roman" w:cs="Times New Roman"/>
          <w:sz w:val="24"/>
          <w:szCs w:val="24"/>
          <w:lang w:val="ru-RU"/>
        </w:rPr>
        <w:t xml:space="preserve"> МВ и</w:t>
      </w:r>
      <w:r w:rsidR="003B44A0">
        <w:rPr>
          <w:rFonts w:ascii="Times New Roman" w:hAnsi="Times New Roman" w:cs="Times New Roman"/>
          <w:sz w:val="24"/>
          <w:szCs w:val="24"/>
          <w:lang w:val="ru-RU"/>
        </w:rPr>
        <w:t xml:space="preserve"> хроническим полипозным риносинуситом, приводя к полному восстановлению носового дыхания. </w:t>
      </w:r>
      <w:r w:rsidR="007A1F9C">
        <w:rPr>
          <w:rFonts w:ascii="Times New Roman" w:hAnsi="Times New Roman" w:cs="Times New Roman"/>
          <w:sz w:val="24"/>
          <w:szCs w:val="24"/>
          <w:lang w:val="ru-RU"/>
        </w:rPr>
        <w:t xml:space="preserve">С января 2022 г. пациенты с МВ </w:t>
      </w:r>
      <w:r w:rsidR="00CC2B50">
        <w:rPr>
          <w:rFonts w:ascii="Times New Roman" w:hAnsi="Times New Roman" w:cs="Times New Roman"/>
          <w:sz w:val="24"/>
          <w:szCs w:val="24"/>
          <w:lang w:val="ru-RU"/>
        </w:rPr>
        <w:t>в России с</w:t>
      </w:r>
      <w:r w:rsidR="007A1F9C">
        <w:rPr>
          <w:rFonts w:ascii="Times New Roman" w:hAnsi="Times New Roman" w:cs="Times New Roman"/>
          <w:sz w:val="24"/>
          <w:szCs w:val="24"/>
          <w:lang w:val="ru-RU"/>
        </w:rPr>
        <w:t xml:space="preserve"> генотипом</w:t>
      </w:r>
      <w:r w:rsidR="007A1F9C" w:rsidRPr="007A1F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1F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7A1F9C">
        <w:rPr>
          <w:rFonts w:ascii="Times New Roman" w:hAnsi="Times New Roman" w:cs="Times New Roman"/>
          <w:sz w:val="24"/>
          <w:szCs w:val="24"/>
          <w:lang w:val="ru-RU"/>
        </w:rPr>
        <w:t>508</w:t>
      </w:r>
      <w:r w:rsidR="007A1F9C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7A1F9C" w:rsidRPr="007A1F9C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7A1F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7A1F9C">
        <w:rPr>
          <w:rFonts w:ascii="Times New Roman" w:hAnsi="Times New Roman" w:cs="Times New Roman"/>
          <w:sz w:val="24"/>
          <w:szCs w:val="24"/>
          <w:lang w:val="ru-RU"/>
        </w:rPr>
        <w:t>508</w:t>
      </w:r>
      <w:r w:rsidR="007A1F9C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7A1F9C">
        <w:rPr>
          <w:rFonts w:ascii="Times New Roman" w:hAnsi="Times New Roman" w:cs="Times New Roman"/>
          <w:sz w:val="24"/>
          <w:szCs w:val="24"/>
          <w:lang w:val="ru-RU"/>
        </w:rPr>
        <w:t xml:space="preserve"> получают бесплатное патогенетическое лечение </w:t>
      </w:r>
      <w:r w:rsidR="004D3F71">
        <w:rPr>
          <w:rFonts w:ascii="Times New Roman" w:hAnsi="Times New Roman" w:cs="Times New Roman"/>
          <w:sz w:val="24"/>
          <w:szCs w:val="24"/>
          <w:lang w:val="ru-RU"/>
        </w:rPr>
        <w:t>препаратом Оркамби.</w:t>
      </w:r>
      <w:r w:rsidR="00B01BBA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2022 года нами проведено аудиологическое исследование 96  детей с МВ в возрасте от 1,5 до 18 лет. Целью исследования </w:t>
      </w:r>
      <w:r w:rsidR="00CC2B50">
        <w:rPr>
          <w:rFonts w:ascii="Times New Roman" w:hAnsi="Times New Roman" w:cs="Times New Roman"/>
          <w:sz w:val="24"/>
          <w:szCs w:val="24"/>
          <w:lang w:val="ru-RU"/>
        </w:rPr>
        <w:t xml:space="preserve">стало выяснение </w:t>
      </w:r>
      <w:r w:rsidR="00B01BBA">
        <w:rPr>
          <w:rFonts w:ascii="Times New Roman" w:hAnsi="Times New Roman" w:cs="Times New Roman"/>
          <w:sz w:val="24"/>
          <w:szCs w:val="24"/>
          <w:lang w:val="ru-RU"/>
        </w:rPr>
        <w:t>влияни</w:t>
      </w:r>
      <w:r w:rsidR="00CC2B50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01BBA">
        <w:rPr>
          <w:rFonts w:ascii="Times New Roman" w:hAnsi="Times New Roman" w:cs="Times New Roman"/>
          <w:sz w:val="24"/>
          <w:szCs w:val="24"/>
          <w:lang w:val="ru-RU"/>
        </w:rPr>
        <w:t xml:space="preserve"> таргетной терапии на изменение слуха детей с МВ.</w:t>
      </w:r>
      <w:r w:rsidR="004D3F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07FD">
        <w:rPr>
          <w:rFonts w:ascii="Times New Roman" w:hAnsi="Times New Roman" w:cs="Times New Roman"/>
          <w:sz w:val="24"/>
          <w:szCs w:val="24"/>
          <w:lang w:val="ru-RU"/>
        </w:rPr>
        <w:t>На момент обследования 1</w:t>
      </w:r>
      <w:r w:rsidR="00DD345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07FD">
        <w:rPr>
          <w:rFonts w:ascii="Times New Roman" w:hAnsi="Times New Roman" w:cs="Times New Roman"/>
          <w:sz w:val="24"/>
          <w:szCs w:val="24"/>
          <w:lang w:val="ru-RU"/>
        </w:rPr>
        <w:t xml:space="preserve"> пациентов</w:t>
      </w:r>
      <w:r w:rsidR="009859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5E7E">
        <w:rPr>
          <w:rFonts w:ascii="Times New Roman" w:hAnsi="Times New Roman" w:cs="Times New Roman"/>
          <w:sz w:val="24"/>
          <w:szCs w:val="24"/>
          <w:lang w:val="ru-RU"/>
        </w:rPr>
        <w:t xml:space="preserve">от 10 до 17 лет </w:t>
      </w:r>
      <w:r w:rsidR="00A007FD">
        <w:rPr>
          <w:rFonts w:ascii="Times New Roman" w:hAnsi="Times New Roman" w:cs="Times New Roman"/>
          <w:sz w:val="24"/>
          <w:szCs w:val="24"/>
          <w:lang w:val="ru-RU"/>
        </w:rPr>
        <w:t>находились на патогенетической терапии</w:t>
      </w:r>
      <w:r w:rsidR="00DD3450">
        <w:rPr>
          <w:rFonts w:ascii="Times New Roman" w:hAnsi="Times New Roman" w:cs="Times New Roman"/>
          <w:sz w:val="24"/>
          <w:szCs w:val="24"/>
          <w:lang w:val="ru-RU"/>
        </w:rPr>
        <w:t xml:space="preserve"> Оркамби</w:t>
      </w:r>
      <w:r w:rsidR="00B01BBA">
        <w:rPr>
          <w:rFonts w:ascii="Times New Roman" w:hAnsi="Times New Roman" w:cs="Times New Roman"/>
          <w:sz w:val="24"/>
          <w:szCs w:val="24"/>
          <w:lang w:val="ru-RU"/>
        </w:rPr>
        <w:t xml:space="preserve"> с разными сроками приема</w:t>
      </w:r>
      <w:r w:rsidR="009859FB">
        <w:rPr>
          <w:rFonts w:ascii="Times New Roman" w:hAnsi="Times New Roman" w:cs="Times New Roman"/>
          <w:sz w:val="24"/>
          <w:szCs w:val="24"/>
          <w:lang w:val="ru-RU"/>
        </w:rPr>
        <w:t xml:space="preserve"> данного</w:t>
      </w:r>
      <w:r w:rsidR="00B01BBA">
        <w:rPr>
          <w:rFonts w:ascii="Times New Roman" w:hAnsi="Times New Roman" w:cs="Times New Roman"/>
          <w:sz w:val="24"/>
          <w:szCs w:val="24"/>
          <w:lang w:val="ru-RU"/>
        </w:rPr>
        <w:t xml:space="preserve"> препарата</w:t>
      </w:r>
      <w:r w:rsidR="009859FB">
        <w:rPr>
          <w:rFonts w:ascii="Times New Roman" w:hAnsi="Times New Roman" w:cs="Times New Roman"/>
          <w:sz w:val="24"/>
          <w:szCs w:val="24"/>
          <w:lang w:val="ru-RU"/>
        </w:rPr>
        <w:t>. Каждый из пациентов получал антибиотикотерапию АГ. В результате исследования</w:t>
      </w:r>
      <w:r w:rsidR="00A8466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859FB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DD3450">
        <w:rPr>
          <w:rFonts w:ascii="Times New Roman" w:hAnsi="Times New Roman" w:cs="Times New Roman"/>
          <w:sz w:val="24"/>
          <w:szCs w:val="24"/>
          <w:lang w:val="ru-RU"/>
        </w:rPr>
        <w:t xml:space="preserve">зменения слуха </w:t>
      </w:r>
      <w:r w:rsidR="00645E7E">
        <w:rPr>
          <w:rFonts w:ascii="Times New Roman" w:hAnsi="Times New Roman" w:cs="Times New Roman"/>
          <w:sz w:val="24"/>
          <w:szCs w:val="24"/>
          <w:lang w:val="ru-RU"/>
        </w:rPr>
        <w:t xml:space="preserve">разного характера </w:t>
      </w:r>
      <w:r w:rsidR="00DD3450">
        <w:rPr>
          <w:rFonts w:ascii="Times New Roman" w:hAnsi="Times New Roman" w:cs="Times New Roman"/>
          <w:sz w:val="24"/>
          <w:szCs w:val="24"/>
          <w:lang w:val="ru-RU"/>
        </w:rPr>
        <w:t xml:space="preserve">были диагностированы у </w:t>
      </w:r>
      <w:r w:rsidR="00DD603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D6818">
        <w:rPr>
          <w:rFonts w:ascii="Times New Roman" w:hAnsi="Times New Roman" w:cs="Times New Roman"/>
          <w:sz w:val="24"/>
          <w:szCs w:val="24"/>
          <w:lang w:val="ru-RU"/>
        </w:rPr>
        <w:t xml:space="preserve"> (5,2%) </w:t>
      </w:r>
      <w:r w:rsidR="00DD6036">
        <w:rPr>
          <w:rFonts w:ascii="Times New Roman" w:hAnsi="Times New Roman" w:cs="Times New Roman"/>
          <w:sz w:val="24"/>
          <w:szCs w:val="24"/>
          <w:lang w:val="ru-RU"/>
        </w:rPr>
        <w:t>пациентов</w:t>
      </w:r>
      <w:r w:rsidR="00A8466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D6036">
        <w:rPr>
          <w:rFonts w:ascii="Times New Roman" w:hAnsi="Times New Roman" w:cs="Times New Roman"/>
          <w:sz w:val="24"/>
          <w:szCs w:val="24"/>
          <w:lang w:val="ru-RU"/>
        </w:rPr>
        <w:t xml:space="preserve"> не получавших таргетную терапию.</w:t>
      </w:r>
      <w:r w:rsidR="00DD34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6036">
        <w:rPr>
          <w:rFonts w:ascii="Times New Roman" w:hAnsi="Times New Roman" w:cs="Times New Roman"/>
          <w:sz w:val="24"/>
          <w:szCs w:val="24"/>
          <w:lang w:val="ru-RU"/>
        </w:rPr>
        <w:t xml:space="preserve">Учитывая перспективы восстановления Оркамби утраченных функций белка </w:t>
      </w:r>
      <w:r w:rsidR="00B01BBA">
        <w:rPr>
          <w:rFonts w:ascii="Times New Roman" w:hAnsi="Times New Roman" w:cs="Times New Roman"/>
          <w:sz w:val="24"/>
          <w:szCs w:val="24"/>
          <w:lang w:val="en-US"/>
        </w:rPr>
        <w:t>CFTR</w:t>
      </w:r>
      <w:r w:rsidR="00B01BBA">
        <w:rPr>
          <w:rFonts w:ascii="Times New Roman" w:hAnsi="Times New Roman" w:cs="Times New Roman"/>
          <w:sz w:val="24"/>
          <w:szCs w:val="24"/>
          <w:lang w:val="ru-RU"/>
        </w:rPr>
        <w:t xml:space="preserve">, закономерно предположить, что патогенетическая терапия может привести к повышению чувствительности волосковых клеток улитки к аминогликозидам. </w:t>
      </w:r>
      <w:r w:rsidR="00645E7E">
        <w:rPr>
          <w:rFonts w:ascii="Times New Roman" w:hAnsi="Times New Roman" w:cs="Times New Roman"/>
          <w:sz w:val="24"/>
          <w:szCs w:val="24"/>
          <w:lang w:val="ru-RU"/>
        </w:rPr>
        <w:t xml:space="preserve">Аудиологическое исследование расширенной выборки пациентов с МВ находящихся на таргетной терапии и их динамическое наблюдение </w:t>
      </w:r>
      <w:r w:rsidR="009859FB">
        <w:rPr>
          <w:rFonts w:ascii="Times New Roman" w:hAnsi="Times New Roman" w:cs="Times New Roman"/>
          <w:sz w:val="24"/>
          <w:szCs w:val="24"/>
          <w:lang w:val="ru-RU"/>
        </w:rPr>
        <w:t>явля</w:t>
      </w:r>
      <w:r w:rsidR="0074558B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9859FB">
        <w:rPr>
          <w:rFonts w:ascii="Times New Roman" w:hAnsi="Times New Roman" w:cs="Times New Roman"/>
          <w:sz w:val="24"/>
          <w:szCs w:val="24"/>
          <w:lang w:val="ru-RU"/>
        </w:rPr>
        <w:t>тся следующим этапом нашей работы.</w:t>
      </w:r>
    </w:p>
    <w:p w14:paraId="68D039C2" w14:textId="77777777" w:rsidR="003B44A0" w:rsidRPr="00117074" w:rsidRDefault="003B44A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B44A0" w:rsidRPr="00117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43"/>
    <w:rsid w:val="00017A8F"/>
    <w:rsid w:val="000E7DA4"/>
    <w:rsid w:val="00117074"/>
    <w:rsid w:val="0014033A"/>
    <w:rsid w:val="001A17F3"/>
    <w:rsid w:val="00213FC0"/>
    <w:rsid w:val="00235453"/>
    <w:rsid w:val="003B2B77"/>
    <w:rsid w:val="003B44A0"/>
    <w:rsid w:val="00435055"/>
    <w:rsid w:val="00465DB4"/>
    <w:rsid w:val="004D3F71"/>
    <w:rsid w:val="004E2A46"/>
    <w:rsid w:val="004F4854"/>
    <w:rsid w:val="006226CD"/>
    <w:rsid w:val="00645E7E"/>
    <w:rsid w:val="00647E85"/>
    <w:rsid w:val="00682530"/>
    <w:rsid w:val="006B76AD"/>
    <w:rsid w:val="0074558B"/>
    <w:rsid w:val="00753F4A"/>
    <w:rsid w:val="00756B89"/>
    <w:rsid w:val="007A1F9C"/>
    <w:rsid w:val="008A2E57"/>
    <w:rsid w:val="009859FB"/>
    <w:rsid w:val="009B08C6"/>
    <w:rsid w:val="00A007FD"/>
    <w:rsid w:val="00A41B43"/>
    <w:rsid w:val="00A84660"/>
    <w:rsid w:val="00B01BBA"/>
    <w:rsid w:val="00BC4804"/>
    <w:rsid w:val="00CC2B50"/>
    <w:rsid w:val="00DD3450"/>
    <w:rsid w:val="00DD6036"/>
    <w:rsid w:val="00FD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06F0"/>
  <w15:docId w15:val="{506D1582-A5EF-4987-9BCA-149054B9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510</Words>
  <Characters>3063</Characters>
  <Application>Microsoft Office Word</Application>
  <DocSecurity>0</DocSecurity>
  <Lines>25</Lines>
  <Paragraphs>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Бариляк Виктория</dc:creator>
  <cp:keywords/>
  <dc:description/>
  <cp:lastModifiedBy>Бариляк Виктория</cp:lastModifiedBy>
  <cp:revision>3</cp:revision>
  <dcterms:created xsi:type="dcterms:W3CDTF">2023-02-14T19:12:00Z</dcterms:created>
  <dcterms:modified xsi:type="dcterms:W3CDTF">2023-02-14T20:18:00Z</dcterms:modified>
</cp:coreProperties>
</file>